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63" w:rsidRP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</w:t>
      </w:r>
    </w:p>
    <w:p w:rsidR="008F5563" w:rsidRP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</w:rPr>
        <w:t xml:space="preserve">ИМЕНИ АЛЬ-ФАРАБИ  </w:t>
      </w:r>
    </w:p>
    <w:p w:rsidR="008F5563" w:rsidRP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</w:rPr>
        <w:t xml:space="preserve">Факультет философии и политологии </w:t>
      </w:r>
    </w:p>
    <w:p w:rsidR="008F5563" w:rsidRP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63">
        <w:rPr>
          <w:rFonts w:ascii="Times New Roman" w:hAnsi="Times New Roman" w:cs="Times New Roman"/>
          <w:b/>
          <w:sz w:val="28"/>
          <w:szCs w:val="28"/>
        </w:rPr>
        <w:t>Кафедра общей и прикладной психологии</w:t>
      </w:r>
    </w:p>
    <w:p w:rsidR="008F5563" w:rsidRDefault="008F5563" w:rsidP="008F5563">
      <w:pPr>
        <w:rPr>
          <w:lang w:val="kk-KZ"/>
        </w:rPr>
      </w:pPr>
      <w:r>
        <w:t xml:space="preserve">  </w:t>
      </w:r>
    </w:p>
    <w:p w:rsidR="008F5563" w:rsidRDefault="008F5563" w:rsidP="008F5563">
      <w:pPr>
        <w:rPr>
          <w:lang w:val="kk-KZ"/>
        </w:rPr>
      </w:pPr>
    </w:p>
    <w:p w:rsidR="008F5563" w:rsidRDefault="008F5563" w:rsidP="008F5563">
      <w:pPr>
        <w:rPr>
          <w:lang w:val="kk-KZ"/>
        </w:rPr>
      </w:pPr>
    </w:p>
    <w:p w:rsidR="008F5563" w:rsidRPr="008F5563" w:rsidRDefault="008F5563" w:rsidP="008F5563">
      <w:pPr>
        <w:rPr>
          <w:lang w:val="kk-KZ"/>
        </w:rPr>
      </w:pPr>
    </w:p>
    <w:p w:rsidR="008F5563" w:rsidRP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</w:rPr>
        <w:t>Программа итогового экзамена по дисциплине</w:t>
      </w:r>
    </w:p>
    <w:p w:rsidR="008F5563" w:rsidRPr="008F5563" w:rsidRDefault="008F5563" w:rsidP="008F5563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F5563">
        <w:rPr>
          <w:rFonts w:ascii="Times New Roman" w:hAnsi="Times New Roman"/>
          <w:b/>
          <w:sz w:val="28"/>
          <w:szCs w:val="28"/>
          <w:lang w:val="kk-KZ"/>
        </w:rPr>
        <w:t xml:space="preserve">ISP 1223 </w:t>
      </w:r>
      <w:r w:rsidRPr="008F5563">
        <w:rPr>
          <w:rFonts w:ascii="Times New Roman" w:hAnsi="Times New Roman"/>
          <w:b/>
          <w:sz w:val="28"/>
          <w:szCs w:val="28"/>
        </w:rPr>
        <w:t>«</w:t>
      </w:r>
      <w:r w:rsidRPr="008F5563">
        <w:rPr>
          <w:rFonts w:ascii="Times New Roman" w:eastAsia="Arial" w:hAnsi="Times New Roman"/>
          <w:b/>
          <w:sz w:val="28"/>
          <w:szCs w:val="28"/>
          <w:lang w:eastAsia="ar-SA"/>
        </w:rPr>
        <w:t>История, состояние, тенденции развития современной психологии</w:t>
      </w:r>
      <w:r w:rsidRPr="008F5563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8F5563">
        <w:rPr>
          <w:rFonts w:ascii="Times New Roman" w:hAnsi="Times New Roman" w:cs="Times New Roman"/>
          <w:b/>
          <w:sz w:val="28"/>
          <w:szCs w:val="28"/>
        </w:rPr>
        <w:t>, 1 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5563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8F5563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Pr="008F5563">
        <w:rPr>
          <w:rFonts w:ascii="Times New Roman" w:hAnsi="Times New Roman" w:cs="Times New Roman"/>
          <w:b/>
          <w:sz w:val="28"/>
          <w:szCs w:val="28"/>
          <w:lang w:val="kk-KZ" w:eastAsia="ar-SA"/>
        </w:rPr>
        <w:t>5В0</w:t>
      </w:r>
      <w:r w:rsidRPr="008F5563">
        <w:rPr>
          <w:rFonts w:ascii="Times New Roman" w:hAnsi="Times New Roman" w:cs="Times New Roman"/>
          <w:b/>
          <w:sz w:val="28"/>
          <w:szCs w:val="28"/>
          <w:lang w:eastAsia="ar-SA"/>
        </w:rPr>
        <w:t>503</w:t>
      </w:r>
      <w:r w:rsidRPr="008F5563">
        <w:rPr>
          <w:rFonts w:ascii="Times New Roman" w:hAnsi="Times New Roman" w:cs="Times New Roman"/>
          <w:b/>
          <w:sz w:val="28"/>
          <w:szCs w:val="28"/>
          <w:lang w:val="kk-KZ" w:eastAsia="ar-SA"/>
        </w:rPr>
        <w:t>00 - «</w:t>
      </w:r>
      <w:r w:rsidRPr="008F5563">
        <w:rPr>
          <w:rFonts w:ascii="Times New Roman" w:hAnsi="Times New Roman" w:cs="Times New Roman"/>
          <w:b/>
          <w:sz w:val="28"/>
          <w:szCs w:val="28"/>
          <w:lang w:eastAsia="ar-SA"/>
        </w:rPr>
        <w:t>Психология</w:t>
      </w:r>
      <w:r w:rsidRPr="008F5563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563" w:rsidRP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797F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</w:rPr>
        <w:t>Форма обу</w:t>
      </w:r>
      <w:r w:rsidR="00FE689B">
        <w:rPr>
          <w:rFonts w:ascii="Times New Roman" w:hAnsi="Times New Roman" w:cs="Times New Roman"/>
          <w:sz w:val="28"/>
          <w:szCs w:val="28"/>
        </w:rPr>
        <w:t xml:space="preserve">чения: дневная </w:t>
      </w: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FE689B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Алматы 2022</w:t>
      </w:r>
      <w:r w:rsidR="008F5563"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Программа итогового экзамена по дисциплине «Введение в специальность» разработан д.пс.н., профессором кафедры общей и прикладной психологии </w:t>
      </w:r>
      <w:r w:rsidR="00FE689B">
        <w:rPr>
          <w:rFonts w:ascii="Times New Roman" w:hAnsi="Times New Roman" w:cs="Times New Roman"/>
          <w:sz w:val="28"/>
          <w:szCs w:val="28"/>
          <w:lang w:val="kk-KZ"/>
        </w:rPr>
        <w:t xml:space="preserve"> А.К.Мынбаева</w:t>
      </w: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 и рекомендован на заседании кафедры общей и прикладной психологии  </w:t>
      </w: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FE689B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«</w:t>
      </w:r>
      <w:r w:rsidR="008F5563" w:rsidRPr="008F556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2022</w:t>
      </w:r>
      <w:r w:rsidR="008F5563"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 г., протокол №1 </w:t>
      </w:r>
      <w:r>
        <w:rPr>
          <w:rFonts w:ascii="Times New Roman" w:hAnsi="Times New Roman" w:cs="Times New Roman"/>
          <w:sz w:val="28"/>
          <w:szCs w:val="28"/>
          <w:lang w:val="kk-KZ"/>
        </w:rPr>
        <w:t>Зав. кафедрой 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А.К.Мынбаева</w:t>
      </w: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Рекомендовано  методическим </w:t>
      </w:r>
      <w:r w:rsidR="00FE689B">
        <w:rPr>
          <w:rFonts w:ascii="Times New Roman" w:hAnsi="Times New Roman" w:cs="Times New Roman"/>
          <w:sz w:val="28"/>
          <w:szCs w:val="28"/>
          <w:lang w:val="kk-KZ"/>
        </w:rPr>
        <w:t>Советом (бюро) факультета   « »        августа     2022</w:t>
      </w: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г.,  протокол №  1   </w:t>
      </w: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________________________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Л.А.Нурмаханбетов</w:t>
      </w: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  <w:lang w:val="kk-KZ"/>
        </w:rPr>
        <w:t>Программа  итогового экзамена</w:t>
      </w:r>
    </w:p>
    <w:p w:rsidR="008F5563" w:rsidRPr="008F5563" w:rsidRDefault="008F5563" w:rsidP="008F5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563" w:rsidRPr="008F5563" w:rsidRDefault="008F5563" w:rsidP="008F55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:rsidR="008F5563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  <w:lang w:val="kk-KZ"/>
        </w:rPr>
        <w:t>Письменный экзамен:</w:t>
      </w: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эссе.</w:t>
      </w:r>
    </w:p>
    <w:p w:rsidR="008F5563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>Проводится в СДО Moodle.</w:t>
      </w:r>
    </w:p>
    <w:p w:rsidR="008F5563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>Формат экзамена : дистанционный.</w:t>
      </w:r>
    </w:p>
    <w:p w:rsidR="008F5563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– это средство контроля способности работы обучающихся с информацией, ее анализа, структурирования, формирования выводов и рекомендаций.  </w:t>
      </w:r>
    </w:p>
    <w:p w:rsidR="008F5563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Его еще называют экзамен «размышление» («Thinking» exam). Этот вид экзамена предполагает написание студентами одного большого текста по определенной проблеме в течение трех часов. 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Предполагается, что в течение одного часа студенты размышляют, делают наброски и готовят структуру эссе. Затем в течение двух часов они пишут. Этот формат экзамена требует собрать воедино много различных элементов курса, используя свои «мозги», и свои аналитические способности.    Необходимо отметить, что для западных вузов написание эссе на экзамене относится к вполне традиционному виду экзамена Essays in exams или Critical Thinking exam.     </w:t>
      </w:r>
    </w:p>
    <w:p w:rsidR="007D3230" w:rsidRDefault="007D3230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b/>
          <w:sz w:val="28"/>
          <w:szCs w:val="28"/>
          <w:lang w:val="kk-KZ"/>
        </w:rPr>
        <w:t>Особенности эссе:</w:t>
      </w: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• - наличие конкретной темы или вопроса;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>• - личностный характер восприятия проблемы и её осмысления;</w:t>
      </w:r>
    </w:p>
    <w:p w:rsidR="007D3230" w:rsidRDefault="007D3230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563"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• - небольшой объём;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• - свободная композиция;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• - непринуждённость повествования;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• - внутреннее смысловое единство;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• - афористичность, эмоциональность речи. </w:t>
      </w:r>
    </w:p>
    <w:p w:rsidR="007D3230" w:rsidRDefault="007D3230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563" w:rsidRPr="007D3230">
        <w:rPr>
          <w:rFonts w:ascii="Times New Roman" w:hAnsi="Times New Roman" w:cs="Times New Roman"/>
          <w:b/>
          <w:sz w:val="28"/>
          <w:szCs w:val="28"/>
          <w:lang w:val="kk-KZ"/>
        </w:rPr>
        <w:t>Требования, предъявляемые к эссе:</w:t>
      </w:r>
      <w:r w:rsidR="008F5563"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1. Объем эссе не должен превышать 2-3 страниц.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2. Эссе должно восприниматься как единое целое, идея должна быть ясной и понятной.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4. Эссе должно иметь грамотное композиционное построение, быть логичным, четким по структуре.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5. Каждый абзац эссе должен содержать только одну основную мысль.  </w:t>
      </w:r>
    </w:p>
    <w:p w:rsidR="007D3230" w:rsidRDefault="008F5563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563">
        <w:rPr>
          <w:rFonts w:ascii="Times New Roman" w:hAnsi="Times New Roman" w:cs="Times New Roman"/>
          <w:sz w:val="28"/>
          <w:szCs w:val="28"/>
          <w:lang w:val="kk-KZ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7. </w:t>
      </w:r>
      <w:r w:rsidRPr="008F556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Эссе должно содержать убедительную аргументацию заявленной по проблеме позиции.    </w:t>
      </w:r>
    </w:p>
    <w:p w:rsidR="007D3230" w:rsidRDefault="007D3230" w:rsidP="008F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5563" w:rsidRDefault="008F5563" w:rsidP="008F55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Структура эссе:     </w:t>
      </w:r>
    </w:p>
    <w:p w:rsidR="007D3230" w:rsidRDefault="007D3230" w:rsidP="008F55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230" w:rsidRP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3230">
        <w:rPr>
          <w:rFonts w:ascii="Times New Roman" w:hAnsi="Times New Roman" w:cs="Times New Roman"/>
          <w:b/>
          <w:sz w:val="28"/>
          <w:szCs w:val="28"/>
          <w:lang w:val="kk-KZ"/>
        </w:rPr>
        <w:t>Введение —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основного вопроса эссе, актуальность. На этом этапе очень важно правильно сформулировать вопрос, на который вы собираетесь найти ответ в ходе своей творческой работы. При написании актуальности могут помочь ответы на следующие вопросы: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>«Почему тема, которую я раскрываю, является важной в настоящий момент?»,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«Какие понятия будут вовлечены в мои рассуждения по теме?»,  </w:t>
      </w:r>
    </w:p>
    <w:p w:rsidR="007D3230" w:rsidRP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«Могу ли я разделить тему на несколько более мелких подтем?».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2. Основная часть — ответ на поставленный вопрос. Один параграф содержит: тезис, доказательство, иллюстрации, подвывод, являющийся частично ответом на поставленный вопрос.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3. Заключение - суммирование уже сделанных подвыводов и окончательный ответ на вопрос эссе.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Отметим наиболее приемлемую технику доказательства приведенных в эссе высказываний. Доказательство — это совокупность логических приемов обоснования истинности какоголибо суждения с помощью других истинных и связанных с ним суждений.  Структура любого доказательства включает по меньшей мере три составляющие: тезис, аргументы, вывод или оценочные суждения.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Тезис — это сужение, которое надо доказать.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Аргументы — это категории, которыми пользуются при доказательстве истинности тезиса.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Вывод — это мнение, основанное на анализе фактов.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Оценочные суждения — это мнения, основанные на наших убеждениях, верованиях или взглядах.   </w:t>
      </w:r>
    </w:p>
    <w:p w:rsidR="007D3230" w:rsidRDefault="007D3230" w:rsidP="007D3230">
      <w:pPr>
        <w:spacing w:after="0"/>
        <w:jc w:val="both"/>
        <w:rPr>
          <w:rFonts w:ascii="Times New Roman" w:eastAsia="MS Gothic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b/>
          <w:sz w:val="28"/>
          <w:szCs w:val="28"/>
          <w:lang w:val="kk-KZ"/>
        </w:rPr>
        <w:t>Параметры оценки качества эссе (критерии оценки)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eastAsia="MS Gothic" w:hAnsi="Times New Roman" w:cs="Times New Roman" w:hint="eastAsia"/>
          <w:sz w:val="28"/>
          <w:szCs w:val="28"/>
          <w:lang w:val="kk-KZ"/>
        </w:rPr>
        <w:t>✓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D3230">
        <w:rPr>
          <w:rFonts w:ascii="Times New Roman" w:hAnsi="Times New Roman" w:cs="Times New Roman"/>
          <w:sz w:val="28"/>
          <w:szCs w:val="28"/>
          <w:lang w:val="kk-KZ"/>
        </w:rPr>
        <w:t>понимание</w:t>
      </w:r>
      <w:proofErr w:type="gramEnd"/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цели кейс-задания;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230">
        <w:rPr>
          <w:rFonts w:ascii="Times New Roman" w:eastAsia="MS Gothic" w:hAnsi="Times New Roman" w:cs="Times New Roman" w:hint="eastAsia"/>
          <w:sz w:val="28"/>
          <w:szCs w:val="28"/>
          <w:lang w:val="kk-KZ"/>
        </w:rPr>
        <w:t>✓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D3230">
        <w:rPr>
          <w:rFonts w:ascii="Times New Roman" w:hAnsi="Times New Roman" w:cs="Times New Roman"/>
          <w:sz w:val="28"/>
          <w:szCs w:val="28"/>
          <w:lang w:val="kk-KZ"/>
        </w:rPr>
        <w:t>качество</w:t>
      </w:r>
      <w:proofErr w:type="gramEnd"/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и количество аргументов в пользу своей точки зрения; 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eastAsia="MS Gothic" w:hAnsi="Times New Roman" w:cs="Times New Roman" w:hint="eastAsia"/>
          <w:sz w:val="28"/>
          <w:szCs w:val="28"/>
          <w:lang w:val="kk-KZ"/>
        </w:rPr>
        <w:t>✓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D3230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proofErr w:type="gramEnd"/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собственной позиции по проблеме; 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eastAsia="MS Gothic" w:hAnsi="Times New Roman" w:cs="Times New Roman" w:hint="eastAsia"/>
          <w:sz w:val="28"/>
          <w:szCs w:val="28"/>
          <w:lang w:val="kk-KZ"/>
        </w:rPr>
        <w:t>✓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D3230">
        <w:rPr>
          <w:rFonts w:ascii="Times New Roman" w:hAnsi="Times New Roman" w:cs="Times New Roman"/>
          <w:sz w:val="28"/>
          <w:szCs w:val="28"/>
          <w:lang w:val="kk-KZ"/>
        </w:rPr>
        <w:t>круг</w:t>
      </w:r>
      <w:proofErr w:type="gramEnd"/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источников информации, использованных для обеспечения своих рассуждений; 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eastAsia="MS Gothic" w:hAnsi="Times New Roman" w:cs="Times New Roman" w:hint="eastAsia"/>
          <w:sz w:val="28"/>
          <w:szCs w:val="28"/>
          <w:lang w:val="kk-KZ"/>
        </w:rPr>
        <w:t>✓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D3230">
        <w:rPr>
          <w:rFonts w:ascii="Times New Roman" w:hAnsi="Times New Roman" w:cs="Times New Roman"/>
          <w:sz w:val="28"/>
          <w:szCs w:val="28"/>
          <w:lang w:val="kk-KZ"/>
        </w:rPr>
        <w:t>целостность</w:t>
      </w:r>
      <w:proofErr w:type="gramEnd"/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, логичность, завершенность работы; 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eastAsia="MS Gothic" w:hAnsi="Times New Roman" w:cs="Times New Roman" w:hint="eastAsia"/>
          <w:sz w:val="28"/>
          <w:szCs w:val="28"/>
          <w:lang w:val="kk-KZ"/>
        </w:rPr>
        <w:t>✓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D3230">
        <w:rPr>
          <w:rFonts w:ascii="Times New Roman" w:hAnsi="Times New Roman" w:cs="Times New Roman"/>
          <w:sz w:val="28"/>
          <w:szCs w:val="28"/>
          <w:lang w:val="kk-KZ"/>
        </w:rPr>
        <w:t>оригинальность</w:t>
      </w:r>
      <w:proofErr w:type="gramEnd"/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стиля, языка и формы изложения;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230">
        <w:rPr>
          <w:rFonts w:ascii="Times New Roman" w:eastAsia="MS Gothic" w:hAnsi="Times New Roman" w:cs="Times New Roman" w:hint="eastAsia"/>
          <w:sz w:val="28"/>
          <w:szCs w:val="28"/>
          <w:lang w:val="kk-KZ"/>
        </w:rPr>
        <w:lastRenderedPageBreak/>
        <w:t>✓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D3230">
        <w:rPr>
          <w:rFonts w:ascii="Times New Roman" w:hAnsi="Times New Roman" w:cs="Times New Roman"/>
          <w:sz w:val="28"/>
          <w:szCs w:val="28"/>
          <w:lang w:val="kk-KZ"/>
        </w:rPr>
        <w:t>оригинальность</w:t>
      </w:r>
      <w:proofErr w:type="gramEnd"/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работы, как правило, не менее 75%. </w:t>
      </w:r>
      <w:r w:rsidRPr="007D32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Клише, которые можно использовать при написании эссе:   </w:t>
      </w:r>
    </w:p>
    <w:p w:rsidR="007D3230" w:rsidRPr="007D3230" w:rsidRDefault="007D3230" w:rsidP="007D32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>Введение</w:t>
      </w: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Никогда не думал, что меня заденет за живое идея о том, что…  </w:t>
      </w:r>
    </w:p>
    <w:p w:rsidR="007D3230" w:rsidRP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>Выбор данной темы продиктован следующими соображениями…  Поразительный простор для мысли открывает это короткое высказывание… Для меня эта фраза является ключом к пониманию…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D3230" w:rsidRPr="007D3230" w:rsidRDefault="007D3230" w:rsidP="007D32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Основная часть.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Во-первых,… Во-вторых,… В-третьих,…  </w:t>
      </w:r>
    </w:p>
    <w:p w:rsidR="007D3230" w:rsidRPr="007D3230" w:rsidRDefault="007D3230" w:rsidP="007D32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Рассмотрим несколько подходов… Например, …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>Проиллюстрируем это положение следующим примером…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 одной стороны, … С другой стороны, …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3. Заключение.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Подведем общий итог рассуждениям.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 какому же выводу мы пришли…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i/>
          <w:sz w:val="28"/>
          <w:szCs w:val="28"/>
          <w:lang w:val="kk-KZ"/>
        </w:rPr>
        <w:t>Таким образом,… Итак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Приветствуется использование: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Эпиграфа, который должен согласовываться с темой эссе (проблемой, заключенной в афоризме); дополнять, углублять лейтмотив (основную мысль), логику рассуждения вашего эссе. Пословиц, поговорок, афоризмов других авторов, также подкрепляющих вашу точку зрения, мнение, логику рассуждения.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Мнений других мыслителей, ученых, общественных и политических деятелей.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Риторические вопросы.   Непринужденность изложения.      </w:t>
      </w:r>
    </w:p>
    <w:p w:rsidR="007308C5" w:rsidRDefault="007308C5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>Памятка при написании эссе: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308C5" w:rsidRDefault="007308C5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Прежде чем приступить к написанию эссе: 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изучите теоретический материал;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уясните особенности заявленной темы эссе;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продумайте, в чем может заключаться актуальность заявленной темы;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выделите ключевой тезис и определите свою позицию по отношению к нему;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определите, какие теоретические понятия, научные теории, термины помогут вам раскрыть суть тезиса и собственной позиции;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составьте тезисный план, сформулируйте возникшие у вас мысли и идеи.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• При написании эссе: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напишите эссе в черновом варианте, придерживаясь оптимальной структуры;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проанализируйте содержание написанного;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проверьте стиль и грамотность, композиционное построение эссе, логичность и последовательность изложенного;   внесите необходимые изменения и напишите окончательный вариант.   </w:t>
      </w:r>
    </w:p>
    <w:p w:rsidR="007308C5" w:rsidRDefault="007308C5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Алгоритм написания эссе:</w:t>
      </w: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308C5" w:rsidRDefault="007308C5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1. Внимательно прочтите все темы (высказывания), предлагаемые для написания эссе.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2. Выберите ту, которая будет отвечать нескольким требованиям: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она интересна вам;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вы понимаете смысл этого высказывания;  </w:t>
      </w:r>
    </w:p>
    <w:p w:rsidR="007308C5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• по данной теме вам есть что сказать (вы знаете термины, можете привести примеры, имеете личный опыт и т.д.).  3. Определите смысл высказывания (проблему).  </w:t>
      </w:r>
    </w:p>
    <w:p w:rsidR="007D3230" w:rsidRDefault="007D3230" w:rsidP="007D3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 xml:space="preserve">4. Набросайте аргументы «за» и/или «против» данного высказывания: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230">
        <w:rPr>
          <w:rFonts w:ascii="Times New Roman" w:hAnsi="Times New Roman" w:cs="Times New Roman"/>
          <w:sz w:val="28"/>
          <w:szCs w:val="28"/>
          <w:lang w:val="kk-KZ"/>
        </w:rPr>
        <w:t>•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для каждого аргумента подберите примеры, факты, ситуации из жизни, личного опыта, литературных произведений;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• распределите подобранные аргументы в последовательности;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• придумайте вступление к рассуждению;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• изложите свою точку зрения в той последовательности, которую вы наметили.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5. Сформулируйте общий вывод работы. 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8C5" w:rsidRPr="007308C5" w:rsidRDefault="007308C5" w:rsidP="007308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оформлению: 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• Титульный лист.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• Текст эссе.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>• Формат листов-А4. Шрифт- Times New Roman, размер-14, расстояние между строк- интерлиньяж полуторный, абзацный отступ- 1,25см., поля-30мм(слева), 20мм (снизу),20мм (сверху), 20мм (справа). Страницы нумеруются снизу по центру. Титульный лист считается, но не нумеруется.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7308C5" w:rsidRPr="007308C5" w:rsidRDefault="007308C5" w:rsidP="007308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Критерии оценивания эссе: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 • Раскрытие смысла высказывания – 30 балл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• Представление и пояснение собственной позиции обучающего – 30 балл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• Характер и уровень приводимых суждений и аргументов – 40 балла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• Максимальный балл 100б 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Шкала оценки эссе: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>«отлично»</w:t>
      </w: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 - полное раскрытие темы, при этом обучающийся проявил творческие способности; понимает, применяет теоретический материал; находит убедительные факты и аргументы. Текст логичный, ясный, последовательный на основе анализа, имеется собственная точка зрения, соблюдает требования к оформлению работы;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>«хорошо»</w:t>
      </w: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 -  в целом тема раскрыта, приведены аргументы по теме эссе, обучающийся делает анализ, выводы, проявил собственную точку зрения, оформил работу по требованию;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>«удовлетворительно»</w:t>
      </w: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 - раскрыл тему и подобрал факты поверхностно, отсутствует логика в выводах, недостаточно проявляет собственную точку зрения, не соблюдает требования по оформлению работы;   </w:t>
      </w: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>«неудовлетворительно»</w:t>
      </w: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 -  имеются значительные пробелы в раскрытии темы, допустил ошибки, нарушающие основные правила написания и оформления работы. </w:t>
      </w:r>
    </w:p>
    <w:p w:rsidR="007308C5" w:rsidRPr="007308C5" w:rsidRDefault="007308C5" w:rsidP="007308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Проверка  эссе на  плагиат.   </w:t>
      </w:r>
    </w:p>
    <w:p w:rsidR="007308C5" w:rsidRDefault="007308C5" w:rsidP="007308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8C5">
        <w:rPr>
          <w:rFonts w:ascii="Times New Roman" w:hAnsi="Times New Roman" w:cs="Times New Roman"/>
          <w:b/>
          <w:sz w:val="28"/>
          <w:szCs w:val="28"/>
          <w:lang w:val="kk-KZ"/>
        </w:rPr>
        <w:t>Темы, по которым будут составлены задания.</w:t>
      </w:r>
      <w:r w:rsidRPr="007308C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Предмет, задачи, роль и место дисциплины</w:t>
      </w: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Значение истории психологии для современных психологов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История психологии как эволюция представлений о предмете психологии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Методы истории психологии как науки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Позитивные эмоции и мозговые центры. Теория воспринимаемого контроля Эллен Скиннер.</w:t>
      </w: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Развитие психологии в период античности. Исторические основания.</w:t>
      </w: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Учения о душе и концепции эллинизма.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 Истоки и развитие психологии в Новое время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психологии в XVIII - ХIХ</w:t>
      </w: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 Зарождение самостоятельной научной психологии.</w:t>
      </w:r>
      <w:r w:rsidRPr="00AD1A82"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 xml:space="preserve"> История научных подходов в применении количественных методов в психологии.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Общая характеристика </w:t>
      </w: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 во 2ой половине XIX и начале XX века до периода «открытого кризиса»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Методологический кризис в психологии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Глубинная психология и ее развитие в современности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Новые направления психологии XX века: гуманистическая, генетическая и когнитивная психология.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Деятельности подход в психологии</w:t>
      </w:r>
    </w:p>
    <w:p w:rsidR="00AD1A82" w:rsidRP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Проблема человека в современном обществе. Методологические проблемы современной психологии</w:t>
      </w:r>
    </w:p>
    <w:p w:rsidR="00AD1A82" w:rsidRDefault="00AD1A82" w:rsidP="00A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Психология XXI века: взгляд в будущее</w:t>
      </w:r>
    </w:p>
    <w:p w:rsidR="00AD1A82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Литература: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1.</w:t>
      </w:r>
      <w:r w:rsidRPr="007D4B26">
        <w:rPr>
          <w:rFonts w:ascii="Times New Roman" w:hAnsi="Times New Roman" w:cs="Times New Roman"/>
          <w:sz w:val="28"/>
          <w:szCs w:val="28"/>
        </w:rPr>
        <w:tab/>
        <w:t>Абрамова Г.С. История психологии. М. 2005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2.</w:t>
      </w:r>
      <w:r w:rsidRPr="007D4B26">
        <w:rPr>
          <w:rFonts w:ascii="Times New Roman" w:hAnsi="Times New Roman" w:cs="Times New Roman"/>
          <w:sz w:val="28"/>
          <w:szCs w:val="28"/>
        </w:rPr>
        <w:tab/>
        <w:t>Соколова Е.Е. 13 диалогов о психологии. М.2008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3.</w:t>
      </w:r>
      <w:r w:rsidRPr="007D4B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4B26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7D4B26">
        <w:rPr>
          <w:rFonts w:ascii="Times New Roman" w:hAnsi="Times New Roman" w:cs="Times New Roman"/>
          <w:sz w:val="28"/>
          <w:szCs w:val="28"/>
        </w:rPr>
        <w:t xml:space="preserve"> А.Н. История психологии: от античности до наших дней. М., 2003 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4.</w:t>
      </w:r>
      <w:r w:rsidRPr="007D4B26">
        <w:rPr>
          <w:rFonts w:ascii="Times New Roman" w:hAnsi="Times New Roman" w:cs="Times New Roman"/>
          <w:sz w:val="28"/>
          <w:szCs w:val="28"/>
        </w:rPr>
        <w:tab/>
        <w:t xml:space="preserve">Ильин Г.Л. История психологии: учебник для бакалавров. М.: </w:t>
      </w:r>
      <w:proofErr w:type="spellStart"/>
      <w:r w:rsidRPr="007D4B2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D4B26">
        <w:rPr>
          <w:rFonts w:ascii="Times New Roman" w:hAnsi="Times New Roman" w:cs="Times New Roman"/>
          <w:sz w:val="28"/>
          <w:szCs w:val="28"/>
        </w:rPr>
        <w:t>, 2013. - 389. с.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5.</w:t>
      </w:r>
      <w:r w:rsidRPr="007D4B26">
        <w:rPr>
          <w:rFonts w:ascii="Times New Roman" w:hAnsi="Times New Roman" w:cs="Times New Roman"/>
          <w:sz w:val="28"/>
          <w:szCs w:val="28"/>
        </w:rPr>
        <w:tab/>
        <w:t xml:space="preserve">Марцинковская Т.Д. История психологии. Учебник для студентов ВУЗов. М.: Академия, 2008. 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6.</w:t>
      </w:r>
      <w:r w:rsidRPr="007D4B26">
        <w:rPr>
          <w:rFonts w:ascii="Times New Roman" w:hAnsi="Times New Roman" w:cs="Times New Roman"/>
          <w:sz w:val="28"/>
          <w:szCs w:val="28"/>
        </w:rPr>
        <w:tab/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7.</w:t>
      </w:r>
      <w:r w:rsidRPr="007D4B26">
        <w:rPr>
          <w:rFonts w:ascii="Times New Roman" w:hAnsi="Times New Roman" w:cs="Times New Roman"/>
          <w:sz w:val="28"/>
          <w:szCs w:val="28"/>
        </w:rPr>
        <w:tab/>
        <w:t xml:space="preserve">Петровский А.В., </w:t>
      </w:r>
      <w:proofErr w:type="spellStart"/>
      <w:r w:rsidRPr="007D4B26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Pr="007D4B26">
        <w:rPr>
          <w:rFonts w:ascii="Times New Roman" w:hAnsi="Times New Roman" w:cs="Times New Roman"/>
          <w:sz w:val="28"/>
          <w:szCs w:val="28"/>
        </w:rPr>
        <w:t xml:space="preserve"> М.Г. История и теория психологии. Ростов-на-Дону, 1996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8.</w:t>
      </w:r>
      <w:r w:rsidRPr="007D4B26">
        <w:rPr>
          <w:rFonts w:ascii="Times New Roman" w:hAnsi="Times New Roman" w:cs="Times New Roman"/>
          <w:sz w:val="28"/>
          <w:szCs w:val="28"/>
        </w:rPr>
        <w:tab/>
        <w:t>Шульц Д., Шульц С. История современной психологии. СПб</w:t>
      </w:r>
      <w:proofErr w:type="gramStart"/>
      <w:r w:rsidRPr="007D4B2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D4B26">
        <w:rPr>
          <w:rFonts w:ascii="Times New Roman" w:hAnsi="Times New Roman" w:cs="Times New Roman"/>
          <w:sz w:val="28"/>
          <w:szCs w:val="28"/>
        </w:rPr>
        <w:t>Евразия, 2002. - 532 с.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Вопросы психологии http://www.voppsy.ru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B26">
        <w:rPr>
          <w:rFonts w:ascii="Times New Roman" w:hAnsi="Times New Roman" w:cs="Times New Roman"/>
          <w:sz w:val="28"/>
          <w:szCs w:val="28"/>
        </w:rPr>
        <w:t>Психология</w:t>
      </w:r>
      <w:proofErr w:type="gramStart"/>
      <w:r w:rsidRPr="007D4B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4B2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D4B26">
        <w:rPr>
          <w:rFonts w:ascii="Times New Roman" w:hAnsi="Times New Roman" w:cs="Times New Roman"/>
          <w:sz w:val="28"/>
          <w:szCs w:val="28"/>
        </w:rPr>
        <w:t xml:space="preserve"> http://www.psychology.ru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Психологический журнал http://hsychol.ras.ru/08.shtml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Психологический словарь http://psi.webzone.ru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http://psychology-online.net - сайт «Научная и популярная психология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 xml:space="preserve">http://flogiston.ru - сайт «Флогистон. Психология из первых рук». 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psi.webzone.ru - сайт под названием «Психологический словарь».</w:t>
      </w:r>
    </w:p>
    <w:p w:rsidR="007D4B26" w:rsidRPr="007D4B26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26">
        <w:rPr>
          <w:rFonts w:ascii="Times New Roman" w:hAnsi="Times New Roman" w:cs="Times New Roman"/>
          <w:sz w:val="28"/>
          <w:szCs w:val="28"/>
        </w:rPr>
        <w:t xml:space="preserve">http://azps.ru   А.Я.  Психология   -  статьи,  тесты,  тренинги,  словарь,  хрестоматия,  классификации,  новости. </w:t>
      </w:r>
      <w:proofErr w:type="gramEnd"/>
    </w:p>
    <w:p w:rsidR="00AD1A82" w:rsidRDefault="007D4B26" w:rsidP="007D4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>http://koob.ru - Библиотека «Куб», дочерний проект сайта yugzone.ru «Всестороннее развитие возможностей человека».</w:t>
      </w:r>
    </w:p>
    <w:p w:rsidR="00AD1A82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A82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B26" w:rsidRPr="007D4B26" w:rsidRDefault="00AD1A82" w:rsidP="00AD1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B26">
        <w:rPr>
          <w:rFonts w:ascii="Times New Roman" w:hAnsi="Times New Roman" w:cs="Times New Roman"/>
          <w:b/>
          <w:sz w:val="28"/>
          <w:szCs w:val="28"/>
        </w:rPr>
        <w:t xml:space="preserve">Памятка студентам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b/>
          <w:sz w:val="28"/>
          <w:szCs w:val="28"/>
        </w:rPr>
        <w:t xml:space="preserve"> ВАЖНО</w:t>
      </w:r>
      <w:r w:rsidRPr="00AD1A82">
        <w:rPr>
          <w:rFonts w:ascii="Times New Roman" w:hAnsi="Times New Roman" w:cs="Times New Roman"/>
          <w:sz w:val="28"/>
          <w:szCs w:val="28"/>
        </w:rPr>
        <w:t xml:space="preserve"> – экзамен проводится по расписанию</w:t>
      </w:r>
      <w:proofErr w:type="gramStart"/>
      <w:r w:rsidRPr="00AD1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A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1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A82">
        <w:rPr>
          <w:rFonts w:ascii="Times New Roman" w:hAnsi="Times New Roman" w:cs="Times New Roman"/>
          <w:sz w:val="28"/>
          <w:szCs w:val="28"/>
        </w:rPr>
        <w:t xml:space="preserve"> СДО </w:t>
      </w:r>
      <w:proofErr w:type="spellStart"/>
      <w:r w:rsidRPr="00AD1A82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AD1A82">
        <w:rPr>
          <w:rFonts w:ascii="Times New Roman" w:hAnsi="Times New Roman" w:cs="Times New Roman"/>
          <w:sz w:val="28"/>
          <w:szCs w:val="28"/>
        </w:rPr>
        <w:t xml:space="preserve"> размещен  документ «Итоговый экзамен по дисциплине» в PDF-формате, в котором изложены: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 − правила проведения экзамена;  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− политика оценивания; 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− темы эссе;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 − график проведения (</w:t>
      </w:r>
      <w:proofErr w:type="spellStart"/>
      <w:r w:rsidRPr="00AD1A82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AD1A82">
        <w:rPr>
          <w:rFonts w:ascii="Times New Roman" w:hAnsi="Times New Roman" w:cs="Times New Roman"/>
          <w:sz w:val="28"/>
          <w:szCs w:val="28"/>
        </w:rPr>
        <w:t xml:space="preserve"> выполнения заданий).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Будет выставлен </w:t>
      </w:r>
      <w:proofErr w:type="spellStart"/>
      <w:r w:rsidRPr="007D4B26">
        <w:rPr>
          <w:rFonts w:ascii="Times New Roman" w:hAnsi="Times New Roman" w:cs="Times New Roman"/>
          <w:b/>
          <w:sz w:val="28"/>
          <w:szCs w:val="28"/>
        </w:rPr>
        <w:t>дедлайн</w:t>
      </w:r>
      <w:proofErr w:type="spellEnd"/>
      <w:proofErr w:type="gramStart"/>
      <w:r w:rsidRPr="00AD1A82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AD1A82">
        <w:rPr>
          <w:rFonts w:ascii="Times New Roman" w:hAnsi="Times New Roman" w:cs="Times New Roman"/>
          <w:sz w:val="28"/>
          <w:szCs w:val="28"/>
        </w:rPr>
        <w:t xml:space="preserve">ля этого очень внимательно настройте окна «Дата начала» и «Дата окончания».  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В окне «Дата начала» установите дату и время начала экзамена по расписанию. 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В окне «Дата окончания» установите дату и время окончания экзамена.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 В среднем на написание эссе выделить 2-3 часа. То есть в выделенное  время студенты должны выполнить и загрузить в систему выполненную работу.   По истечении времени студент не сможет выслать файлы.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 Количество прикрепленных файлов - для эссе рекомендуется выставить 1 файл.  В результате проведенного экзамена преподаватель получает в системе от студента выполненное эссе в виде документа </w:t>
      </w:r>
      <w:proofErr w:type="spellStart"/>
      <w:r w:rsidRPr="00AD1A8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D1A82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b/>
          <w:sz w:val="28"/>
          <w:szCs w:val="28"/>
        </w:rPr>
        <w:t xml:space="preserve">Проверка экзаменационной работы на оригинальность.   </w:t>
      </w:r>
    </w:p>
    <w:p w:rsidR="007D4B26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B26">
        <w:rPr>
          <w:rFonts w:ascii="Times New Roman" w:hAnsi="Times New Roman" w:cs="Times New Roman"/>
          <w:sz w:val="28"/>
          <w:szCs w:val="28"/>
        </w:rPr>
        <w:t xml:space="preserve"> </w:t>
      </w:r>
      <w:r w:rsidRPr="00AD1A82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AD1A82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AD1A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1A8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D1A82">
        <w:rPr>
          <w:rFonts w:ascii="Times New Roman" w:hAnsi="Times New Roman" w:cs="Times New Roman"/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  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AD1A82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AD1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8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D1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82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AD1A8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1A82" w:rsidRPr="00AD1A82" w:rsidRDefault="00AD1A82" w:rsidP="00AD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82">
        <w:rPr>
          <w:rFonts w:ascii="Times New Roman" w:hAnsi="Times New Roman" w:cs="Times New Roman"/>
          <w:sz w:val="28"/>
          <w:szCs w:val="28"/>
        </w:rPr>
        <w:t xml:space="preserve">  При необходимости Вы можете ограничить типы форматов и размер файлов в настройках.   По итогам проверки преподаватель аттестует участников экзамена.   </w:t>
      </w:r>
      <w:r w:rsidRPr="007D4B26">
        <w:rPr>
          <w:rFonts w:ascii="Times New Roman" w:hAnsi="Times New Roman" w:cs="Times New Roman"/>
          <w:b/>
          <w:sz w:val="28"/>
          <w:szCs w:val="28"/>
        </w:rPr>
        <w:t xml:space="preserve">Время на выставление баллов </w:t>
      </w:r>
      <w:r w:rsidRPr="00AD1A82">
        <w:rPr>
          <w:rFonts w:ascii="Times New Roman" w:hAnsi="Times New Roman" w:cs="Times New Roman"/>
          <w:sz w:val="28"/>
          <w:szCs w:val="28"/>
        </w:rPr>
        <w:t xml:space="preserve">в аттестационную ведомость за экзамен, проведенный в формате </w:t>
      </w:r>
      <w:proofErr w:type="gramStart"/>
      <w:r w:rsidRPr="00AD1A82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AD1A82">
        <w:rPr>
          <w:rFonts w:ascii="Times New Roman" w:hAnsi="Times New Roman" w:cs="Times New Roman"/>
          <w:sz w:val="28"/>
          <w:szCs w:val="28"/>
        </w:rPr>
        <w:t xml:space="preserve"> – </w:t>
      </w:r>
      <w:r w:rsidRPr="007D4B26">
        <w:rPr>
          <w:rFonts w:ascii="Times New Roman" w:hAnsi="Times New Roman" w:cs="Times New Roman"/>
          <w:b/>
          <w:sz w:val="28"/>
          <w:szCs w:val="28"/>
        </w:rPr>
        <w:t>до 72 часов.</w:t>
      </w:r>
      <w:r w:rsidRPr="00AD1A8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D1A82" w:rsidRPr="00AD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5C48"/>
    <w:multiLevelType w:val="hybridMultilevel"/>
    <w:tmpl w:val="F34E85CA"/>
    <w:lvl w:ilvl="0" w:tplc="C0921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444EE"/>
    <w:multiLevelType w:val="hybridMultilevel"/>
    <w:tmpl w:val="3822D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1875"/>
    <w:multiLevelType w:val="hybridMultilevel"/>
    <w:tmpl w:val="1766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63"/>
    <w:rsid w:val="0023797F"/>
    <w:rsid w:val="007308C5"/>
    <w:rsid w:val="007D3230"/>
    <w:rsid w:val="007D4B26"/>
    <w:rsid w:val="008F5563"/>
    <w:rsid w:val="00AD1A82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30"/>
    <w:pPr>
      <w:ind w:left="720"/>
      <w:contextualSpacing/>
    </w:pPr>
  </w:style>
  <w:style w:type="table" w:styleId="a4">
    <w:name w:val="Table Grid"/>
    <w:basedOn w:val="a1"/>
    <w:uiPriority w:val="59"/>
    <w:rsid w:val="00AD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30"/>
    <w:pPr>
      <w:ind w:left="720"/>
      <w:contextualSpacing/>
    </w:pPr>
  </w:style>
  <w:style w:type="table" w:styleId="a4">
    <w:name w:val="Table Grid"/>
    <w:basedOn w:val="a1"/>
    <w:uiPriority w:val="59"/>
    <w:rsid w:val="00AD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2</cp:revision>
  <dcterms:created xsi:type="dcterms:W3CDTF">2021-12-11T10:24:00Z</dcterms:created>
  <dcterms:modified xsi:type="dcterms:W3CDTF">2022-10-13T16:02:00Z</dcterms:modified>
</cp:coreProperties>
</file>